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A" w:rsidRPr="00486EEA" w:rsidRDefault="00486EEA" w:rsidP="00486EEA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486EEA">
        <w:rPr>
          <w:rFonts w:ascii="黑体" w:eastAsia="黑体" w:hAnsi="黑体" w:hint="eastAsia"/>
          <w:sz w:val="28"/>
          <w:szCs w:val="28"/>
        </w:rPr>
        <w:t>中国共产党第十八届中央纪律检查委员会第五次全体会议公报</w:t>
      </w:r>
    </w:p>
    <w:p w:rsidR="00486EEA" w:rsidRPr="008C0B22" w:rsidRDefault="00486EEA" w:rsidP="00486EEA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>（2015年1月14日中国共产党第十八届中央纪律检查委员会第五次全体会议通过）</w:t>
      </w:r>
    </w:p>
    <w:p w:rsidR="00486EEA" w:rsidRPr="008C0B22" w:rsidRDefault="00486EEA" w:rsidP="00486EEA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>来源：中央纪委监察部网站 发布时间：2015-01-14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中国共产党第十八届中央纪律检查委员会第五次全体会议，于2015年1月12日至14日在北京举行。出席会议的中央纪委委员125人，列席365人。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中共中央总书记、国家主席、中央军委主席习近平出席全会并发表重要讲话。李克强、张德江、俞正声、刘云山、王岐山、张高丽等党和国家领导人出席会议。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这次全会的主要任务是：</w:t>
      </w:r>
      <w:r w:rsidRPr="008C0B22">
        <w:rPr>
          <w:rFonts w:ascii="仿宋" w:eastAsia="仿宋" w:hAnsi="仿宋" w:hint="eastAsia"/>
          <w:sz w:val="28"/>
          <w:szCs w:val="28"/>
        </w:rPr>
        <w:t>高举中国特色社会主义伟大旗帜，以邓小平理论、“三个代表”重要思想、科学发展观为指导，深入学习贯彻习近平总书记系列重要讲话精神，回顾总结2014年党风廉政建设和反腐败工作，研究部署2015年任务。全会由中央纪律检查委员会常务委员会主持，审议通过了王岐山同志代表中央纪委常委会所作的《依法治国依规治党，坚定不移推进党风廉政建设和反腐败斗争》的工作报告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全会认真学习了习近平总书记的重要讲话。一致认为，讲话站在党和国家全局高度，全面总结一年来党风廉政建设和反腐败斗争取得的新成效。2014年，党中央以强烈的历史责任感、深沉的使命忧患感、顽强的意志品质推进党风廉政建设和反腐败斗争，坚持无禁区、全覆盖、零容忍，严肃查处腐败分子，着力营造不敢腐、不能腐、不想腐的政治氛围。讲话深刻分析反腐败斗争依然严峻复杂的形势，明确提出当前和今后一个时期的总体要求和主要任务，强调党风廉政建设和反腐败斗争永远在路上，要坚守阵地、巩固成果、深化拓展，打赢这场攻坚战、持久战。严肃责任追究，强化党风廉政建设主体责任；横下一条心纠正“四风”，常抓抓出习惯、抓出长效；保持高压态势不放松，坚决遏制腐败蔓延势头；深化党的纪律检查体制改革，强化党内监督。讲话着重强调，</w:t>
      </w:r>
      <w:r w:rsidRPr="008C0B22">
        <w:rPr>
          <w:rFonts w:ascii="仿宋" w:eastAsia="仿宋" w:hAnsi="仿宋" w:hint="eastAsia"/>
          <w:sz w:val="28"/>
          <w:szCs w:val="28"/>
        </w:rPr>
        <w:lastRenderedPageBreak/>
        <w:t>要加强纪律建设，严明政治纪律和政治规矩，特别是对遵守政治规矩进行了全面阐释。指出要全面深化改革，推进反腐倡廉制度建设。讲话充分肯定了一年来纪律检查工作取得的成绩，对纪检监察干部队伍建设提出明确要求、寄予殷切期望。习近平总书记的重要讲话，体现了崇高的党性品格、担当精神，对加强新形势下党的建设具有十分重要的指导意义。学习宣传、贯彻落实好习近平总书记重要讲话精神，是全党的重要政治任务。各级党组织和广大党员、干部要密切联系思想实际，深刻学习领会，融会贯通；紧密结合工作实践，认真贯彻落实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全会总结2014年党风廉政建设和反腐败工作，认为过去的一年，在党中央坚强领导下，党风廉政建设和反腐败斗争不断深入，“四风”问题和腐败蔓延势头得到一定遏制，严肃查处周永康、徐才厚、令计划、苏荣等严重违纪案件，深得党心民心。各级纪检监察机关聚焦中心任务，强化监督执纪问责，转职能、转方式、转作风，清理省一级纪委参与的议事协调机构，解决职能越位、错位、不到位问题。坚持立行立改，扎实推进纪律检查体制改革，落实党风廉政建设主体责任。完成对31个省区市和新疆生产建设兵团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巡视全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覆盖，对19个部门和中央企事业单位开展专项巡视，巡视强度力度全面提升、效果显著。推进双重领导体制具体化、程序化、制度化。深化派驻机构改革，强化党内监督。严明政治纪律、组织纪律，坚持巩固深化落实中央八项规定精神成果，持之以恒纠正“四风”。加大纪律审查力度，处理好“树木与森林”的关系，治病树、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拔烂树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，形成震慑，深入开展国际追逃追赃，保持高压态势。严格教育监督管理，以铁的纪律建设过硬纪检监察队伍。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全会指出，党风廉政建设和反腐败斗争取得新成效，得益于党中央旗帜鲜明、立场坚定、意志品质顽强、领导坚强有力，得益于各级党组织和广大党员、干部的共同努力，得益于人民群众支持和参与，得益于纪检监察干部付出的辛劳和智慧。全会总结了两年来的工作体会。一是党中央从严治党的鲜明立场、坚决态度和强有力措施，是我们做好工作的根本保证。习近平总书记就从严治</w:t>
      </w:r>
      <w:r w:rsidRPr="008C0B22">
        <w:rPr>
          <w:rFonts w:ascii="仿宋" w:eastAsia="仿宋" w:hAnsi="仿宋" w:hint="eastAsia"/>
          <w:sz w:val="28"/>
          <w:szCs w:val="28"/>
        </w:rPr>
        <w:lastRenderedPageBreak/>
        <w:t>党、严明纪律，改进作风、惩治腐败发表一系列重要讲话，为加强党风廉政建设提供了强大思想武器。二是坚定立场方向，聚焦目标任务。我们党进行的党风廉政建设和反腐败斗争，立场是以零容忍的态度惩治腐败，当前任务是坚决遏制腐败蔓延势头。惩治腐败，重点查处十八大后不收敛、不收手，问题线索反映集中、群众反映强烈，现在重要岗位且可能还要提拔使用的领导干部；纠正“四风”，重点查处十八大后、中央八项规定出台后、群众路线教育实践活动开展后仍然顶风违纪的行为。要保持坚强政治定力，有静气、不刮风，不搞运动、不是一阵子，踩着不变的步伐，把握节奏和力度，把工作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步步引向深入。三是紧紧抓住落实党风廉政建设主体责任这个“牛鼻子”，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以上率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下，层层传导压力。在党中央坚强有力的领导下，必须落实各级党委从严治党的政治责任。只要全党共同努力，我们就一定能从严峻复杂的形势中走出来。四是必须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聚焦聚焦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再聚焦，强化监督执纪问责，确保党的纪律刚性约束。从严治党首要的是严明党纪，要坚决克服组织涣散、纪律松弛现象，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永葆党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的先进性和纯洁性。五是紧紧依靠人民参与支持，释放群众和媒体监督正能量，使监督无处不在。六是冷静清醒判断形势，客观审视面对的挑战，树立必胜信心。要加大惩治力度，强化“不敢”；坚持标本兼治，选对人用好人，深化改革、健全制度，加强管理监督，完善激励和问责机制，强化“不能”；加强党性修养，增强宗旨意识，弘扬优秀传统文化，确立“三个自信”，强化“不想”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全会强调，2015年工作的总体要求是：</w:t>
      </w:r>
      <w:r w:rsidRPr="008C0B22">
        <w:rPr>
          <w:rFonts w:ascii="仿宋" w:eastAsia="仿宋" w:hAnsi="仿宋" w:hint="eastAsia"/>
          <w:sz w:val="28"/>
          <w:szCs w:val="28"/>
        </w:rPr>
        <w:t>深入贯彻党的十八大和十八届三中、四中全会精神，认真贯彻习近平总书记系列重要讲话精神，保持政治定力，坚持全面从严治党、依规治党，严明政治纪律和政治规矩、加强纪律建设，深化纪律检查体制改革、完善党风廉政建设法规制度，落实“两个责任”、强化监督执纪问责，持之以恒落实中央八项规定精神，坚决遏制腐败蔓延势头，以更严的纪律管好纪检监察干部，坚定不移推进党风廉政建设和反腐败斗争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全会要求，纪检监察机关要巩固深化“三转”成果，进一步解决组织、形式转变后思想认识的深化和工作的到位问题。深入推进市级纪委清理议事协调</w:t>
      </w:r>
      <w:r w:rsidRPr="008C0B22">
        <w:rPr>
          <w:rFonts w:ascii="仿宋" w:eastAsia="仿宋" w:hAnsi="仿宋" w:hint="eastAsia"/>
          <w:sz w:val="28"/>
          <w:szCs w:val="28"/>
        </w:rPr>
        <w:lastRenderedPageBreak/>
        <w:t>机构，重点研究探索县及县以下纪检机构职能定位、工作方式和作风转变问题。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第一，从严治党、依规治党，加强党的纪律建设。</w:t>
      </w:r>
      <w:r w:rsidRPr="008C0B22">
        <w:rPr>
          <w:rFonts w:ascii="仿宋" w:eastAsia="仿宋" w:hAnsi="仿宋" w:hint="eastAsia"/>
          <w:sz w:val="28"/>
          <w:szCs w:val="28"/>
        </w:rPr>
        <w:t>强化对四中全会精神落实情况的监督检查，确保中央政令畅通。纪律是党的生命，纪律建设就是治本之策。我们党是肩负着历史使命的政治组织，必须有严明的政治纪律和政治规矩。党员领导干部特别是高级领导干部，必须遵守政治规矩，以更强的党性意识、政治觉悟和组织观念要求自己。守纪律是底线，守规矩靠自觉。我们党决不容忍结党营私、拉帮结派；决不允许自行其是、阳奉阴违。要强化对纪律执行情况的检查，抓紧修改党风廉政建设党规党纪和相关法律，保证党内监督权威、有效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第二，深化纪律检查体制改革，推动组织和制度创新。</w:t>
      </w:r>
      <w:r w:rsidRPr="008C0B22">
        <w:rPr>
          <w:rFonts w:ascii="仿宋" w:eastAsia="仿宋" w:hAnsi="仿宋" w:hint="eastAsia"/>
          <w:sz w:val="28"/>
          <w:szCs w:val="28"/>
        </w:rPr>
        <w:t>实行下级纪委向上级纪委报告线索处置和案件查办情况制度，制定实施省区市、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中管企业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纪委书记、副书记提名考察办法。围绕“四个着力”，聚焦突出问题，创新方式方法，深入开展专项巡视，提高频次、机动灵活，扩大巡视覆盖面。对已巡视过的地方或部门开展回头看。今年要加大对国有企业的巡视力度，实现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对中管国有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重点骨干企业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巡视全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覆盖。加强派驻监督，新设8家中央纪委派驻机构，完成对保留派驻机构的改革和调整，实现派驻全覆盖。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第三，深入落实主体责任，强化责任追究。</w:t>
      </w:r>
      <w:r w:rsidRPr="008C0B22">
        <w:rPr>
          <w:rFonts w:ascii="仿宋" w:eastAsia="仿宋" w:hAnsi="仿宋" w:hint="eastAsia"/>
          <w:sz w:val="28"/>
          <w:szCs w:val="28"/>
        </w:rPr>
        <w:t>要巩固成果，推动地市一级和国有企业党组织落实主体责任。没有问责，责任就落实不下去。今年开始，尤其要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突出问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责。坚持“一案双查”，对违反政治纪律和政治规矩、组织纪律；“四风”问题突出，发生顶风违纪问题；出现区域性、系统性腐败案件的地方、部门和单位，既追究主体责任、监督责任，又严肃追究领导责任。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第四，深入落实中央八项规定精神，驰而不息纠正“四风”。</w:t>
      </w:r>
      <w:r w:rsidRPr="008C0B22">
        <w:rPr>
          <w:rFonts w:ascii="仿宋" w:eastAsia="仿宋" w:hAnsi="仿宋" w:hint="eastAsia"/>
          <w:sz w:val="28"/>
          <w:szCs w:val="28"/>
        </w:rPr>
        <w:t>要在坚持中深化，在深化中坚持，锲而不舍、狠抓节点、扩大成果。紧盯“四风”问题新形式新动向，坚决查处公款吃喝、旅游和送礼等问题。加强对中央关于厉行节约、公务接待、公车配备等规定执行情况的监督检查，把违反中央八项规定精神列入纪律审查重点，对顶风违纪者所在地区、部门和单位党委、纪委进行问责。</w:t>
      </w:r>
      <w:r w:rsidRPr="008C0B22">
        <w:rPr>
          <w:rFonts w:ascii="仿宋" w:eastAsia="仿宋" w:hAnsi="仿宋" w:hint="eastAsia"/>
          <w:sz w:val="28"/>
          <w:szCs w:val="28"/>
        </w:rPr>
        <w:lastRenderedPageBreak/>
        <w:t>以优良党风带动民风社风，倡导时代新风。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第五，持续保持高压态势，坚决遏制腐败蔓延势头。</w:t>
      </w:r>
      <w:r w:rsidRPr="008C0B22">
        <w:rPr>
          <w:rFonts w:ascii="仿宋" w:eastAsia="仿宋" w:hAnsi="仿宋" w:hint="eastAsia"/>
          <w:sz w:val="28"/>
          <w:szCs w:val="28"/>
        </w:rPr>
        <w:t>突出纪律审查重点，严肃查办发生在领导机关和重要岗位领导干部中插手工程建设、土地出让，侵吞国有资产，买官卖官、以权谋私、腐化堕落、失职渎职案件。把违反政治纪律、组织纪律等行为作为审查重点，对转移赃款赃物、销毁证据，搞攻守同盟、对抗组织审查的行为，必须纳入依规惩处的重点内容。加大对群众身边不正之风和腐败问题查处力度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第六，加强国际合作，狠抓追逃追赃，把腐败分子追回来绳之以法。</w:t>
      </w:r>
      <w:r w:rsidRPr="008C0B22">
        <w:rPr>
          <w:rFonts w:ascii="仿宋" w:eastAsia="仿宋" w:hAnsi="仿宋" w:hint="eastAsia"/>
          <w:sz w:val="28"/>
          <w:szCs w:val="28"/>
        </w:rPr>
        <w:t>健全追逃追赃协调机制，强化与有关国家、地区司法协助和执法合作，突破重大个案，形成威慑。加强法规制度建设，推动落实《北京反腐败宣言》，做好防逃工作，布下天罗地网。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</w:t>
      </w:r>
      <w:r w:rsidRPr="008C0B22">
        <w:rPr>
          <w:rFonts w:ascii="黑体" w:eastAsia="黑体" w:hAnsi="黑体" w:hint="eastAsia"/>
          <w:sz w:val="28"/>
          <w:szCs w:val="28"/>
        </w:rPr>
        <w:t>第七，落实监督责任，建设忠诚、干净、担当的纪检监察干部队伍。</w:t>
      </w:r>
      <w:r w:rsidRPr="008C0B22">
        <w:rPr>
          <w:rFonts w:ascii="仿宋" w:eastAsia="仿宋" w:hAnsi="仿宋" w:hint="eastAsia"/>
          <w:sz w:val="28"/>
          <w:szCs w:val="28"/>
        </w:rPr>
        <w:t>坚决克服不想监督、不敢监督、不作为、乱作为问题，对尸位素餐、碌碌无为的干部，该撤换的撤换、该调整的调整。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对不敢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抓、不敢管，监督责任缺位的坚决问责。打铁还需自身硬，信任不能代替监督。要充分发挥纪检监察干部监督机构的作用，完善自我监督机制，健全内控措施，严肃查处跑风漏气、以案谋私行为，坚决防止“灯下黑”。</w:t>
      </w:r>
    </w:p>
    <w:p w:rsidR="00486EEA" w:rsidRPr="008C0B22" w:rsidRDefault="00486EEA" w:rsidP="00486EE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 xml:space="preserve">　　全会审议并通过了中央纪律检查委员会常务委员会关于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申维辰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、梁滨严重违纪问题的审查报告，确认中央纪律检查委员会常务委员会之前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的给予</w:t>
      </w:r>
      <w:proofErr w:type="gramStart"/>
      <w:r w:rsidRPr="008C0B22">
        <w:rPr>
          <w:rFonts w:ascii="仿宋" w:eastAsia="仿宋" w:hAnsi="仿宋" w:hint="eastAsia"/>
          <w:sz w:val="28"/>
          <w:szCs w:val="28"/>
        </w:rPr>
        <w:t>申维辰</w:t>
      </w:r>
      <w:proofErr w:type="gramEnd"/>
      <w:r w:rsidRPr="008C0B22">
        <w:rPr>
          <w:rFonts w:ascii="仿宋" w:eastAsia="仿宋" w:hAnsi="仿宋" w:hint="eastAsia"/>
          <w:sz w:val="28"/>
          <w:szCs w:val="28"/>
        </w:rPr>
        <w:t>、梁滨开除党籍处分的决定。</w:t>
      </w:r>
    </w:p>
    <w:p w:rsidR="00A36DFF" w:rsidRPr="008C0B22" w:rsidRDefault="00486EEA" w:rsidP="008C0B22">
      <w:pPr>
        <w:adjustRightInd w:val="0"/>
        <w:snapToGrid w:val="0"/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 w:rsidRPr="008C0B22">
        <w:rPr>
          <w:rFonts w:ascii="仿宋" w:eastAsia="仿宋" w:hAnsi="仿宋" w:hint="eastAsia"/>
          <w:sz w:val="28"/>
          <w:szCs w:val="28"/>
        </w:rPr>
        <w:t>全会号召，全党要紧密团</w:t>
      </w:r>
      <w:bookmarkStart w:id="0" w:name="_GoBack"/>
      <w:bookmarkEnd w:id="0"/>
      <w:r w:rsidRPr="008C0B22">
        <w:rPr>
          <w:rFonts w:ascii="仿宋" w:eastAsia="仿宋" w:hAnsi="仿宋" w:hint="eastAsia"/>
          <w:sz w:val="28"/>
          <w:szCs w:val="28"/>
        </w:rPr>
        <w:t>结在以习近平同志为总书记的党中央周围，扎实工作、锐意进取，不断取得党风廉政建设和反腐败斗争新成效，为实现两个百年奋斗目标、实现中华民族伟大复兴的中国梦提供有力保证。</w:t>
      </w:r>
    </w:p>
    <w:sectPr w:rsidR="00A36DFF" w:rsidRPr="008C0B22" w:rsidSect="00486EE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13" w:rsidRDefault="00AC5713" w:rsidP="008C0B22">
      <w:r>
        <w:separator/>
      </w:r>
    </w:p>
  </w:endnote>
  <w:endnote w:type="continuationSeparator" w:id="0">
    <w:p w:rsidR="00AC5713" w:rsidRDefault="00AC5713" w:rsidP="008C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801500"/>
      <w:docPartObj>
        <w:docPartGallery w:val="Page Numbers (Bottom of Page)"/>
        <w:docPartUnique/>
      </w:docPartObj>
    </w:sdtPr>
    <w:sdtContent>
      <w:p w:rsidR="008C0B22" w:rsidRDefault="008C0B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0B22">
          <w:rPr>
            <w:noProof/>
            <w:lang w:val="zh-CN"/>
          </w:rPr>
          <w:t>5</w:t>
        </w:r>
        <w:r>
          <w:fldChar w:fldCharType="end"/>
        </w:r>
      </w:p>
    </w:sdtContent>
  </w:sdt>
  <w:p w:rsidR="008C0B22" w:rsidRDefault="008C0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13" w:rsidRDefault="00AC5713" w:rsidP="008C0B22">
      <w:r>
        <w:separator/>
      </w:r>
    </w:p>
  </w:footnote>
  <w:footnote w:type="continuationSeparator" w:id="0">
    <w:p w:rsidR="00AC5713" w:rsidRDefault="00AC5713" w:rsidP="008C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A"/>
    <w:rsid w:val="000A2193"/>
    <w:rsid w:val="000F7AD8"/>
    <w:rsid w:val="00152027"/>
    <w:rsid w:val="00191D38"/>
    <w:rsid w:val="00193137"/>
    <w:rsid w:val="002021D9"/>
    <w:rsid w:val="00217BEE"/>
    <w:rsid w:val="00234307"/>
    <w:rsid w:val="00263C77"/>
    <w:rsid w:val="00274AB5"/>
    <w:rsid w:val="00285D88"/>
    <w:rsid w:val="002E4BAE"/>
    <w:rsid w:val="00371E80"/>
    <w:rsid w:val="003863CE"/>
    <w:rsid w:val="00390093"/>
    <w:rsid w:val="003D1965"/>
    <w:rsid w:val="00486EEA"/>
    <w:rsid w:val="004E64DE"/>
    <w:rsid w:val="004F1BED"/>
    <w:rsid w:val="005D0845"/>
    <w:rsid w:val="00630BF9"/>
    <w:rsid w:val="00633C71"/>
    <w:rsid w:val="0069054C"/>
    <w:rsid w:val="006C1A7F"/>
    <w:rsid w:val="006E04BB"/>
    <w:rsid w:val="006F08B4"/>
    <w:rsid w:val="0072593B"/>
    <w:rsid w:val="00732962"/>
    <w:rsid w:val="008B43BF"/>
    <w:rsid w:val="008C0B22"/>
    <w:rsid w:val="00904B01"/>
    <w:rsid w:val="00965C47"/>
    <w:rsid w:val="009C20A2"/>
    <w:rsid w:val="009D79CC"/>
    <w:rsid w:val="00A25DA4"/>
    <w:rsid w:val="00A36DFF"/>
    <w:rsid w:val="00A6091F"/>
    <w:rsid w:val="00AA0766"/>
    <w:rsid w:val="00AA6755"/>
    <w:rsid w:val="00AC5713"/>
    <w:rsid w:val="00B167CE"/>
    <w:rsid w:val="00B70565"/>
    <w:rsid w:val="00BC03B5"/>
    <w:rsid w:val="00C00168"/>
    <w:rsid w:val="00C43F87"/>
    <w:rsid w:val="00CA1C81"/>
    <w:rsid w:val="00D156C2"/>
    <w:rsid w:val="00D32B1D"/>
    <w:rsid w:val="00D3310D"/>
    <w:rsid w:val="00EB6CC9"/>
    <w:rsid w:val="00F11603"/>
    <w:rsid w:val="00F61F60"/>
    <w:rsid w:val="00F6586F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D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DF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0B2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0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0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D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DF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C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C0B2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C0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C0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2015-01-14T14:32:00Z</dcterms:created>
  <dcterms:modified xsi:type="dcterms:W3CDTF">2015-02-02T05:28:00Z</dcterms:modified>
</cp:coreProperties>
</file>